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915A" w14:textId="77777777" w:rsidR="0091378B" w:rsidRDefault="0091378B" w:rsidP="0091378B">
      <w:pPr>
        <w:suppressAutoHyphens w:val="0"/>
        <w:spacing w:beforeAutospacing="1" w:after="119"/>
        <w:jc w:val="center"/>
        <w:rPr>
          <w:rFonts w:ascii="Arial" w:hAnsi="Arial" w:cs="Arial"/>
          <w:bCs/>
          <w:iCs/>
          <w:color w:val="000000"/>
        </w:rPr>
      </w:pPr>
    </w:p>
    <w:p w14:paraId="30BD83F4" w14:textId="69D4AD8D" w:rsidR="006B7919" w:rsidRDefault="0091378B" w:rsidP="0091378B">
      <w:pPr>
        <w:suppressAutoHyphens w:val="0"/>
        <w:spacing w:beforeAutospacing="1" w:after="119"/>
        <w:jc w:val="center"/>
        <w:rPr>
          <w:rFonts w:ascii="Arial" w:hAnsi="Arial"/>
        </w:rPr>
      </w:pPr>
      <w:r>
        <w:rPr>
          <w:rFonts w:ascii="Arial" w:hAnsi="Arial" w:cs="Arial"/>
          <w:bCs/>
          <w:iCs/>
          <w:color w:val="000000"/>
        </w:rPr>
        <w:t xml:space="preserve">LEI MUNICIPAL </w:t>
      </w:r>
      <w:r>
        <w:rPr>
          <w:rFonts w:ascii="Arial" w:hAnsi="Arial" w:cs="Arial"/>
        </w:rPr>
        <w:t xml:space="preserve">№ </w:t>
      </w:r>
      <w:r w:rsidR="009A5A93">
        <w:rPr>
          <w:rFonts w:ascii="Arial" w:hAnsi="Arial" w:cs="Arial"/>
        </w:rPr>
        <w:t>1.583</w:t>
      </w:r>
      <w:r>
        <w:rPr>
          <w:rFonts w:ascii="Arial" w:hAnsi="Arial" w:cs="Arial"/>
          <w:bCs/>
          <w:iCs/>
          <w:color w:val="000000"/>
        </w:rPr>
        <w:t xml:space="preserve">, DE </w:t>
      </w:r>
      <w:r w:rsidR="009A5A93">
        <w:rPr>
          <w:rFonts w:ascii="Arial" w:hAnsi="Arial" w:cs="Arial"/>
          <w:bCs/>
          <w:iCs/>
          <w:color w:val="000000"/>
        </w:rPr>
        <w:t>05</w:t>
      </w:r>
      <w:r>
        <w:rPr>
          <w:rFonts w:ascii="Arial" w:hAnsi="Arial" w:cs="Arial"/>
          <w:bCs/>
          <w:iCs/>
          <w:color w:val="000000"/>
        </w:rPr>
        <w:t xml:space="preserve"> DE AGOSTO DE 2025.</w:t>
      </w:r>
    </w:p>
    <w:p w14:paraId="717BF317" w14:textId="77777777" w:rsidR="006B7919" w:rsidRDefault="006B7919">
      <w:pPr>
        <w:suppressAutoHyphens w:val="0"/>
        <w:ind w:left="5317"/>
        <w:jc w:val="both"/>
        <w:rPr>
          <w:rFonts w:ascii="Arial" w:hAnsi="Arial" w:cs="Arial"/>
          <w:lang w:eastAsia="pt-BR"/>
        </w:rPr>
      </w:pPr>
    </w:p>
    <w:p w14:paraId="4A3F1A97" w14:textId="5BABE304" w:rsidR="006B7919" w:rsidRPr="0091378B" w:rsidRDefault="0091378B" w:rsidP="0091378B">
      <w:pPr>
        <w:suppressAutoHyphens w:val="0"/>
        <w:spacing w:before="278" w:after="278"/>
        <w:ind w:left="3686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val="pt-PT" w:eastAsia="pt-BR"/>
        </w:rPr>
        <w:t>Altera a Lei Municipal n° 1.549/2024, Lei Orçamentária Anual, com vistas à abertura de Crédito Especial no orçamento vigente.</w:t>
      </w:r>
    </w:p>
    <w:p w14:paraId="71EBF3CF" w14:textId="77777777" w:rsidR="006B7919" w:rsidRDefault="0091378B">
      <w:pPr>
        <w:suppressAutoHyphens w:val="0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  <w:lang w:eastAsia="pt-BR"/>
        </w:rPr>
        <w:t>O PREFEITO DO MUNICÍPIO DE TURUÇU, ESTADO DO RIO GRANDE DO SUL</w:t>
      </w:r>
      <w:r>
        <w:rPr>
          <w:rFonts w:ascii="Arial" w:hAnsi="Arial" w:cs="Arial"/>
          <w:lang w:eastAsia="pt-BR"/>
        </w:rPr>
        <w:t xml:space="preserve">, faço saber, que a Câmara Municipal aprovou e eu sanciono e promulgo, nos termos do inciso VI do art. 78 da Lei Orgânica Municipal, a seguinte Lei: </w:t>
      </w:r>
    </w:p>
    <w:p w14:paraId="03F54E0E" w14:textId="77777777" w:rsidR="006B7919" w:rsidRDefault="006B7919">
      <w:pPr>
        <w:widowControl w:val="0"/>
        <w:suppressAutoHyphens w:val="0"/>
        <w:ind w:firstLine="1418"/>
        <w:jc w:val="both"/>
        <w:rPr>
          <w:rFonts w:ascii="Arial" w:hAnsi="Arial" w:cs="Arial"/>
          <w:lang w:eastAsia="pt-BR"/>
        </w:rPr>
      </w:pPr>
    </w:p>
    <w:p w14:paraId="6F1558FE" w14:textId="623B3DAD" w:rsidR="0091378B" w:rsidRDefault="0091378B" w:rsidP="0091378B">
      <w:pPr>
        <w:suppressAutoHyphens w:val="0"/>
        <w:spacing w:before="100" w:beforeAutospacing="1" w:line="36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Art. 1º - Fica aberto no Orçamento do exercício financeiro de 2025, um Crédito Especial, no valor de R$ 200.000,00 (duzentos mil reais), sob as seguintes classificações orçamentárias:</w:t>
      </w:r>
    </w:p>
    <w:tbl>
      <w:tblPr>
        <w:tblW w:w="852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0"/>
        <w:gridCol w:w="5820"/>
      </w:tblGrid>
      <w:tr w:rsidR="0091378B" w14:paraId="32DED9A9" w14:textId="77777777" w:rsidTr="00F7477E">
        <w:trPr>
          <w:trHeight w:val="465"/>
          <w:tblCellSpacing w:w="0" w:type="dxa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03F0DE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Órgão:</w:t>
            </w:r>
          </w:p>
        </w:tc>
        <w:tc>
          <w:tcPr>
            <w:tcW w:w="55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2F3C2EDE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06 – SEC. MUNIC. DE SAÚDE, MEIO AMBIENTE E ASSISTÊNCIA SOCIAL</w:t>
            </w:r>
          </w:p>
        </w:tc>
      </w:tr>
      <w:tr w:rsidR="0091378B" w14:paraId="4D21A808" w14:textId="77777777" w:rsidTr="00F7477E">
        <w:trPr>
          <w:trHeight w:val="480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50E829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Unidade: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7CE73679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02 – FUNDO MUNICIPAL DE SAÚDE – RECURSOS VINCULADOS</w:t>
            </w:r>
          </w:p>
        </w:tc>
      </w:tr>
      <w:tr w:rsidR="0091378B" w14:paraId="4C0A8D00" w14:textId="77777777" w:rsidTr="00F7477E">
        <w:trPr>
          <w:trHeight w:val="210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382049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Função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473B6124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10 – Saúde</w:t>
            </w:r>
          </w:p>
        </w:tc>
      </w:tr>
      <w:tr w:rsidR="0091378B" w14:paraId="19D9AD6C" w14:textId="77777777" w:rsidTr="00F7477E">
        <w:trPr>
          <w:trHeight w:val="210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D01A8E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Subfunção: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0997A676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301 – Atenção Básica</w:t>
            </w:r>
          </w:p>
        </w:tc>
      </w:tr>
      <w:tr w:rsidR="0091378B" w14:paraId="611A3569" w14:textId="77777777" w:rsidTr="00F7477E">
        <w:trPr>
          <w:trHeight w:val="210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DED6AF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Programa: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5DED83B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0009 – Atenção Básica à Saúde</w:t>
            </w:r>
          </w:p>
        </w:tc>
      </w:tr>
      <w:tr w:rsidR="0091378B" w14:paraId="0EEB7AD2" w14:textId="77777777" w:rsidTr="00F7477E">
        <w:trPr>
          <w:trHeight w:val="210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7FDF27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Proj./Atividade: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5A0A51F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2.045 – Manutenção do Transporte de Pacientes</w:t>
            </w:r>
          </w:p>
        </w:tc>
      </w:tr>
      <w:tr w:rsidR="0091378B" w14:paraId="0569891C" w14:textId="77777777" w:rsidTr="00F7477E">
        <w:trPr>
          <w:trHeight w:val="165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AD3749F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Elemento: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D2DE9A8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3.3.90.30.00.00.00.00 – Material de Consumo</w:t>
            </w:r>
          </w:p>
        </w:tc>
      </w:tr>
      <w:tr w:rsidR="0091378B" w14:paraId="21FF70E0" w14:textId="77777777" w:rsidTr="00F7477E">
        <w:trPr>
          <w:trHeight w:val="165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CBD97B1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Valor: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507134B2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R$ 200.000,00</w:t>
            </w:r>
          </w:p>
        </w:tc>
      </w:tr>
      <w:tr w:rsidR="0091378B" w14:paraId="7808B95A" w14:textId="77777777" w:rsidTr="00F7477E">
        <w:trPr>
          <w:trHeight w:val="525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99FD8A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Fonte de Recurso: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31A091DE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1600 – Transferências Fundo a Fundo de Recursos do SUS do Governo Federal </w:t>
            </w:r>
          </w:p>
        </w:tc>
      </w:tr>
      <w:tr w:rsidR="0091378B" w14:paraId="03360BFA" w14:textId="77777777" w:rsidTr="00F7477E">
        <w:trPr>
          <w:trHeight w:val="195"/>
          <w:tblCellSpacing w:w="0" w:type="dxa"/>
        </w:trPr>
        <w:tc>
          <w:tcPr>
            <w:tcW w:w="25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BBAB62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Detalh. da Fonte: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14:paraId="17AA817B" w14:textId="77777777" w:rsidR="0091378B" w:rsidRDefault="0091378B" w:rsidP="00F7477E">
            <w:pPr>
              <w:suppressAutoHyphens w:val="0"/>
              <w:spacing w:before="100" w:beforeAutospacing="1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4500 – Custeio – Atenção Básica</w:t>
            </w:r>
          </w:p>
        </w:tc>
      </w:tr>
    </w:tbl>
    <w:p w14:paraId="4B763A74" w14:textId="77777777" w:rsidR="0091378B" w:rsidRDefault="0091378B" w:rsidP="0091378B">
      <w:pPr>
        <w:suppressAutoHyphens w:val="0"/>
        <w:spacing w:before="100" w:beforeAutospacing="1" w:line="36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Art. 2º - Para a cobertura do Crédito Especial, mencionado no artigo anterior, será usado o excesso de arrecadação, no valor de R$ 200.000,00 (duzentos mil reais) na Fonte de Recurso 1600 – Transferências Fundo a Fundo de Recursos do SUS do Governo Federal.</w:t>
      </w:r>
    </w:p>
    <w:p w14:paraId="11AD5CAC" w14:textId="77777777" w:rsidR="0091378B" w:rsidRPr="000C2372" w:rsidRDefault="0091378B" w:rsidP="0091378B">
      <w:pPr>
        <w:suppressAutoHyphens w:val="0"/>
        <w:spacing w:before="100" w:beforeAutospacing="1" w:after="119"/>
        <w:rPr>
          <w:rFonts w:ascii="Arial" w:hAnsi="Arial" w:cs="Arial"/>
          <w:color w:val="000000"/>
          <w:lang w:val="pt-PT" w:eastAsia="pt-BR"/>
        </w:rPr>
      </w:pPr>
      <w:r>
        <w:rPr>
          <w:rFonts w:ascii="Arial" w:hAnsi="Arial" w:cs="Arial"/>
          <w:color w:val="000000"/>
          <w:lang w:val="pt-PT" w:eastAsia="pt-BR"/>
        </w:rPr>
        <w:t>Art. 3º Esta Lei entra em vigor na data de sua publicação.</w:t>
      </w:r>
    </w:p>
    <w:p w14:paraId="4FA125C0" w14:textId="77777777" w:rsidR="006B7919" w:rsidRDefault="006B7919">
      <w:pPr>
        <w:widowControl w:val="0"/>
        <w:suppressAutoHyphens w:val="0"/>
        <w:ind w:firstLine="1418"/>
        <w:jc w:val="right"/>
        <w:rPr>
          <w:rFonts w:ascii="Arial" w:hAnsi="Arial" w:cs="Arial"/>
          <w:color w:val="000000"/>
          <w:lang w:eastAsia="pt-BR"/>
        </w:rPr>
      </w:pPr>
    </w:p>
    <w:p w14:paraId="74322318" w14:textId="77777777" w:rsidR="006B7919" w:rsidRDefault="006B7919">
      <w:pPr>
        <w:widowControl w:val="0"/>
        <w:suppressAutoHyphens w:val="0"/>
        <w:ind w:firstLine="1418"/>
        <w:jc w:val="right"/>
        <w:rPr>
          <w:rFonts w:ascii="Arial" w:hAnsi="Arial" w:cs="Arial"/>
          <w:color w:val="000000"/>
          <w:lang w:eastAsia="pt-BR"/>
        </w:rPr>
      </w:pPr>
    </w:p>
    <w:p w14:paraId="0F4EF1A6" w14:textId="20ABEA51" w:rsidR="006B7919" w:rsidRPr="0091378B" w:rsidRDefault="0091378B" w:rsidP="0091378B">
      <w:pPr>
        <w:widowControl w:val="0"/>
        <w:suppressAutoHyphens w:val="0"/>
        <w:ind w:firstLine="1418"/>
        <w:jc w:val="right"/>
        <w:rPr>
          <w:rFonts w:ascii="Arial" w:hAnsi="Arial"/>
        </w:rPr>
      </w:pPr>
      <w:r>
        <w:rPr>
          <w:rFonts w:ascii="Arial" w:hAnsi="Arial" w:cs="Arial"/>
          <w:color w:val="000000"/>
          <w:lang w:eastAsia="pt-BR"/>
        </w:rPr>
        <w:t xml:space="preserve">TURUÇU, </w:t>
      </w:r>
      <w:r w:rsidR="009A5A93">
        <w:rPr>
          <w:rFonts w:ascii="Arial" w:hAnsi="Arial" w:cs="Arial"/>
          <w:color w:val="000000"/>
          <w:lang w:eastAsia="pt-BR"/>
        </w:rPr>
        <w:t>05</w:t>
      </w:r>
      <w:r>
        <w:rPr>
          <w:rFonts w:ascii="Arial" w:hAnsi="Arial" w:cs="Arial"/>
          <w:color w:val="000000"/>
          <w:lang w:eastAsia="pt-BR"/>
        </w:rPr>
        <w:t xml:space="preserve"> de agosto de 2025.</w:t>
      </w:r>
    </w:p>
    <w:p w14:paraId="629929EB" w14:textId="77777777" w:rsidR="006B7919" w:rsidRDefault="006B7919">
      <w:pPr>
        <w:widowControl w:val="0"/>
        <w:suppressAutoHyphens w:val="0"/>
        <w:rPr>
          <w:rFonts w:ascii="Arial" w:hAnsi="Arial" w:cs="Arial"/>
          <w:color w:val="000000"/>
          <w:lang w:eastAsia="pt-BR"/>
        </w:rPr>
      </w:pPr>
    </w:p>
    <w:p w14:paraId="28EA1A8D" w14:textId="77777777" w:rsidR="006B7919" w:rsidRDefault="006B7919"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</w:p>
    <w:p w14:paraId="38096891" w14:textId="77777777" w:rsidR="006B7919" w:rsidRDefault="0091378B"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 w14:paraId="5BFD583E" w14:textId="77777777" w:rsidR="006B7919" w:rsidRDefault="0091378B">
      <w:pPr>
        <w:pStyle w:val="western"/>
        <w:widowControl w:val="0"/>
        <w:suppressAutoHyphens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Prefeito Municipal </w:t>
      </w:r>
    </w:p>
    <w:sectPr w:rsidR="006B7919">
      <w:footerReference w:type="default" r:id="rId8"/>
      <w:headerReference w:type="first" r:id="rId9"/>
      <w:footerReference w:type="first" r:id="rId10"/>
      <w:pgSz w:w="11906" w:h="16838"/>
      <w:pgMar w:top="851" w:right="1418" w:bottom="737" w:left="1418" w:header="73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A58A" w14:textId="77777777" w:rsidR="006911C7" w:rsidRDefault="0091378B">
      <w:r>
        <w:separator/>
      </w:r>
    </w:p>
  </w:endnote>
  <w:endnote w:type="continuationSeparator" w:id="0">
    <w:p w14:paraId="44C7FF9E" w14:textId="77777777" w:rsidR="006911C7" w:rsidRDefault="009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5A08" w14:textId="77777777" w:rsidR="006B7919" w:rsidRDefault="006B7919">
    <w:pPr>
      <w:pStyle w:val="Rodap"/>
      <w:jc w:val="right"/>
      <w:rPr>
        <w:rFonts w:ascii="Arial" w:hAnsi="Arial" w:cs="Arial"/>
        <w:b/>
        <w:bCs/>
        <w:sz w:val="20"/>
        <w:szCs w:val="20"/>
      </w:rPr>
    </w:pPr>
  </w:p>
  <w:p w14:paraId="2650B7A1" w14:textId="77777777" w:rsidR="006B7919" w:rsidRDefault="0091378B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0</w:t>
    </w:r>
    <w:r>
      <w:rPr>
        <w:rFonts w:ascii="Arial" w:hAnsi="Arial" w:cs="Arial"/>
        <w:b/>
        <w:bCs/>
        <w:sz w:val="20"/>
        <w:szCs w:val="20"/>
      </w:rPr>
      <w:fldChar w:fldCharType="end"/>
    </w:r>
  </w:p>
  <w:p w14:paraId="01A16359" w14:textId="77777777" w:rsidR="006B7919" w:rsidRDefault="006B79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492166"/>
      <w:docPartObj>
        <w:docPartGallery w:val="Page Numbers (Bottom of Page)"/>
        <w:docPartUnique/>
      </w:docPartObj>
    </w:sdtPr>
    <w:sdtEndPr/>
    <w:sdtContent>
      <w:p w14:paraId="08242ED5" w14:textId="77777777" w:rsidR="006B7919" w:rsidRDefault="006B7919">
        <w:pPr>
          <w:pStyle w:val="Rodap"/>
          <w:jc w:val="right"/>
        </w:pPr>
      </w:p>
      <w:p w14:paraId="6F2551DB" w14:textId="77777777" w:rsidR="006B7919" w:rsidRDefault="0091378B">
        <w:pPr>
          <w:pStyle w:val="Rodap"/>
          <w:jc w:val="right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05C22C68" w14:textId="77777777" w:rsidR="006B7919" w:rsidRDefault="009A5A93">
        <w:pPr>
          <w:pStyle w:val="Rodap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2D00" w14:textId="77777777" w:rsidR="006911C7" w:rsidRDefault="0091378B">
      <w:r>
        <w:separator/>
      </w:r>
    </w:p>
  </w:footnote>
  <w:footnote w:type="continuationSeparator" w:id="0">
    <w:p w14:paraId="47354E9F" w14:textId="77777777" w:rsidR="006911C7" w:rsidRDefault="0091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6A12" w14:textId="77777777" w:rsidR="006B7919" w:rsidRDefault="0091378B">
    <w:pPr>
      <w:spacing w:line="259" w:lineRule="auto"/>
      <w:ind w:lef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noProof/>
      </w:rPr>
      <w:drawing>
        <wp:anchor distT="0" distB="0" distL="0" distR="0" simplePos="0" relativeHeight="2" behindDoc="1" locked="0" layoutInCell="0" allowOverlap="1" wp14:anchorId="473DDF83" wp14:editId="2BB483E6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28"/>
        <w:szCs w:val="28"/>
        <w:lang w:eastAsia="pt-BR"/>
      </w:rPr>
      <w:t>ESTADO DO RIO GRANDE DO SUL</w:t>
    </w:r>
  </w:p>
  <w:p w14:paraId="0EAF0115" w14:textId="77777777" w:rsidR="006B7919" w:rsidRDefault="0091378B">
    <w:pPr>
      <w:spacing w:line="259" w:lineRule="auto"/>
      <w:ind w:lef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ascii="Arial" w:hAnsi="Arial" w:cs="Arial"/>
        <w:b/>
        <w:bCs/>
        <w:color w:val="000000"/>
        <w:sz w:val="28"/>
        <w:szCs w:val="28"/>
        <w:lang w:eastAsia="pt-BR"/>
      </w:rPr>
      <w:t xml:space="preserve"> MUNICÍPIO DE TURUÇU</w:t>
    </w:r>
  </w:p>
  <w:p w14:paraId="6AC937DD" w14:textId="77777777" w:rsidR="006B7919" w:rsidRDefault="0091378B">
    <w:pPr>
      <w:spacing w:line="259" w:lineRule="auto"/>
      <w:ind w:left="709"/>
      <w:jc w:val="center"/>
    </w:pPr>
    <w:r>
      <w:rPr>
        <w:rFonts w:ascii="Arial" w:hAnsi="Arial" w:cs="Arial"/>
        <w:b/>
        <w:bCs/>
        <w:color w:val="000000"/>
        <w:sz w:val="28"/>
        <w:szCs w:val="28"/>
        <w:lang w:eastAsia="pt-BR"/>
      </w:rPr>
      <w:t>GABINETE DO PREFEITO</w:t>
    </w:r>
  </w:p>
  <w:p w14:paraId="44710871" w14:textId="77777777" w:rsidR="006B7919" w:rsidRDefault="006B7919">
    <w:pPr>
      <w:rPr>
        <w:rFonts w:ascii="Arial" w:hAnsi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C12"/>
    <w:multiLevelType w:val="multilevel"/>
    <w:tmpl w:val="789C688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221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19"/>
    <w:rsid w:val="00642353"/>
    <w:rsid w:val="006911C7"/>
    <w:rsid w:val="006B7919"/>
    <w:rsid w:val="0091378B"/>
    <w:rsid w:val="009A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3942"/>
  <w15:docId w15:val="{5759DDF9-C146-43E6-BA1E-CB70B8E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clear" w:color="auto" w:fill="FFFFFF"/>
      <w:tabs>
        <w:tab w:val="left" w:pos="3562"/>
      </w:tabs>
      <w:spacing w:line="278" w:lineRule="exact"/>
      <w:ind w:left="480"/>
      <w:outlineLvl w:val="0"/>
    </w:pPr>
    <w:rPr>
      <w:b/>
      <w:bCs/>
      <w:color w:val="000000"/>
      <w:sz w:val="27"/>
      <w:szCs w:val="27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7C2F56"/>
    <w:rPr>
      <w:color w:val="000080"/>
      <w:u w:val="single"/>
    </w:rPr>
  </w:style>
  <w:style w:type="character" w:customStyle="1" w:styleId="dtxt">
    <w:name w:val="dtx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WW-Fontepargpadro">
    <w:name w:val="WW-Fonte parág. padrão"/>
    <w:qFormat/>
  </w:style>
  <w:style w:type="character" w:customStyle="1" w:styleId="Linkdainternetvisitado">
    <w:name w:val="Link da internet visitado"/>
    <w:basedOn w:val="WW-Fontepargpadro"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64572C"/>
    <w:rPr>
      <w:rFonts w:ascii="Times New Roman" w:eastAsia="Times New Roman" w:hAnsi="Times New Roman" w:cs="Times New Roman"/>
      <w:sz w:val="24"/>
      <w:lang w:bidi="ar-S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ind w:left="4253"/>
      <w:jc w:val="both"/>
    </w:pPr>
    <w:rPr>
      <w:rFonts w:ascii="Arial" w:hAnsi="Arial" w:cs="Arial"/>
      <w:i/>
      <w:sz w:val="22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embloco">
    <w:name w:val="Block Text"/>
    <w:basedOn w:val="Normal"/>
    <w:qFormat/>
    <w:pPr>
      <w:shd w:val="clear" w:color="auto" w:fill="FFFFFF"/>
      <w:spacing w:before="835" w:line="278" w:lineRule="exact"/>
      <w:ind w:left="2160" w:right="-522"/>
    </w:pPr>
    <w:rPr>
      <w:rFonts w:ascii="Arial" w:hAnsi="Arial" w:cs="Arial"/>
      <w:color w:val="000000"/>
      <w:sz w:val="26"/>
      <w:szCs w:val="26"/>
      <w:lang w:val="pt-PT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Subttulo">
    <w:name w:val="Subtitle"/>
    <w:basedOn w:val="Normal"/>
    <w:next w:val="Corpodetexto"/>
    <w:uiPriority w:val="11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  <w:style w:type="paragraph" w:styleId="SemEspaamento">
    <w:name w:val="No Spacing"/>
    <w:qFormat/>
    <w:pPr>
      <w:spacing w:line="276" w:lineRule="auto"/>
      <w:ind w:hanging="737"/>
      <w:jc w:val="center"/>
    </w:pPr>
    <w:rPr>
      <w:rFonts w:eastAsia="Calibri" w:cs="Calibri"/>
      <w:color w:val="00000A"/>
    </w:rPr>
  </w:style>
  <w:style w:type="paragraph" w:customStyle="1" w:styleId="western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Corpodetexto3">
    <w:name w:val="Body Text 3"/>
    <w:basedOn w:val="Normal"/>
    <w:qFormat/>
    <w:pPr>
      <w:suppressAutoHyphens w:val="0"/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customStyle="1" w:styleId="Standard">
    <w:name w:val="Standard"/>
    <w:qFormat/>
    <w:rsid w:val="00280B34"/>
    <w:pPr>
      <w:widowControl w:val="0"/>
      <w:textAlignment w:val="baseline"/>
    </w:pPr>
    <w:rPr>
      <w:rFonts w:ascii="Times New Roman" w:eastAsia="Times New Roman" w:hAnsi="Times New Roman" w:cs="Times New Roman"/>
      <w:kern w:val="2"/>
      <w:szCs w:val="22"/>
      <w:lang w:val="pt-PT" w:bidi="ar-SA"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39"/>
    <w:rsid w:val="0001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Câmara Municipal de Turuçu - RS</dc:creator>
  <dc:description/>
  <cp:lastModifiedBy>FERNANDA NICKEL</cp:lastModifiedBy>
  <cp:revision>3</cp:revision>
  <cp:lastPrinted>2022-10-27T17:16:00Z</cp:lastPrinted>
  <dcterms:created xsi:type="dcterms:W3CDTF">2025-08-06T17:56:00Z</dcterms:created>
  <dcterms:modified xsi:type="dcterms:W3CDTF">2025-08-06T17:56:00Z</dcterms:modified>
  <dc:language>pt-BR</dc:language>
</cp:coreProperties>
</file>