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png" ContentType="image/png"/>
  <Override PartName="/word/media/image1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Mensagem nº. </w:t>
      </w:r>
      <w:r>
        <w:rPr>
          <w:rFonts w:ascii="Arial" w:hAnsi="Arial"/>
          <w:sz w:val="24"/>
          <w:szCs w:val="24"/>
        </w:rPr>
        <w:t>01</w:t>
      </w:r>
      <w:r>
        <w:rPr>
          <w:rFonts w:ascii="Arial" w:hAnsi="Arial"/>
          <w:sz w:val="24"/>
          <w:szCs w:val="24"/>
        </w:rPr>
        <w:t>/2026.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  <w:lang w:val="pt-PT" w:eastAsia="en-US"/>
        </w:rPr>
      </w:pPr>
      <w:r>
        <w:rPr>
          <w:rFonts w:ascii="Arial" w:hAnsi="Arial"/>
          <w:sz w:val="24"/>
          <w:szCs w:val="24"/>
          <w:lang w:val="pt-PT" w:eastAsia="en-U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Excelentíssimos Vereadores:</w:t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  <w:lang w:eastAsia="ar-SA"/>
        </w:rPr>
      </w:pPr>
      <w:r>
        <w:rPr>
          <w:rFonts w:ascii="Arial" w:hAnsi="Arial"/>
          <w:sz w:val="24"/>
          <w:szCs w:val="24"/>
          <w:lang w:eastAsia="ar-SA"/>
        </w:rPr>
      </w:r>
    </w:p>
    <w:p>
      <w:pPr>
        <w:pStyle w:val="NormalWeb"/>
        <w:spacing w:beforeAutospacing="0" w:before="0" w:afterAutospacing="0" w:after="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cumprimentá-lo cordialmente, venho através deste, encaminhar Projeto de Lei que altera a Lei Municipal n° 1.605/2025, Lei Orçamentária Anual, para o exercício financeiro de 2026.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Desta forma, requer-se a análise e votação do referido Projeto de Lei.</w:t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  <w:lang w:eastAsia="en-US"/>
        </w:rPr>
      </w:pPr>
      <w:r>
        <w:rPr>
          <w:rFonts w:ascii="Arial" w:hAnsi="Arial"/>
          <w:sz w:val="24"/>
          <w:szCs w:val="24"/>
          <w:lang w:eastAsia="en-US"/>
        </w:rPr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455" w:start="283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Turuçu, 05 de fevereiro de 2026.</w:t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</w:t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Prefeito Municipal </w:t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PROJETO DE LEI  MUNICIPAL Nº </w:t>
      </w:r>
      <w:r>
        <w:rPr>
          <w:rFonts w:ascii="Arial" w:hAnsi="Arial"/>
          <w:color w:val="000000"/>
          <w:sz w:val="24"/>
          <w:szCs w:val="24"/>
        </w:rPr>
        <w:t>01</w:t>
      </w:r>
      <w:r>
        <w:rPr>
          <w:rFonts w:ascii="Arial" w:hAnsi="Arial"/>
          <w:color w:val="000000"/>
          <w:sz w:val="24"/>
          <w:szCs w:val="24"/>
        </w:rPr>
        <w:t>/2026</w:t>
      </w:r>
      <w:r>
        <w:rPr>
          <w:rFonts w:ascii="Arial" w:hAnsi="Arial"/>
          <w:sz w:val="24"/>
          <w:szCs w:val="24"/>
        </w:rPr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start="3828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  <w:t>Altera a Lei Municipal n° 1.605/2025, Lei Orçamentária Anual, com vistas à abertura de Crédito Suplementar no orçamento vigente.</w:t>
      </w:r>
    </w:p>
    <w:p>
      <w:pPr>
        <w:pStyle w:val="Normal"/>
        <w:spacing w:lineRule="auto" w:line="360"/>
        <w:ind w:firstLine="708"/>
        <w:jc w:val="both"/>
        <w:rPr>
          <w:rFonts w:ascii="Arial" w:hAnsi="Arial" w:eastAsia="Calibri"/>
          <w:bCs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  <w:t>Art. 1º - Fica aberto no Orçamento do exercício financeiro de 2026, um Crédito Suplementar, no valor de R$ 325.000,00 (trezentos e vinte e cinco mil reais), sob as seguintes classificações orçamentárias:</w:t>
      </w:r>
    </w:p>
    <w:p>
      <w:pPr>
        <w:pStyle w:val="Normal"/>
        <w:spacing w:lineRule="auto" w:line="360"/>
        <w:ind w:firstLine="708"/>
        <w:jc w:val="both"/>
        <w:rPr>
          <w:rFonts w:ascii="Arial" w:hAnsi="Arial" w:eastAsia="Calibri"/>
          <w:bCs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inline distT="0" distB="0" distL="0" distR="0">
            <wp:extent cx="5398770" cy="98298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  <w:t>Art. 2º - Para a cobertura do Crédito Suplementar, mencionado no artigo anterior, será usado o Superávit Financeiro do exercício anterior, na Fonte de Recurso 2600 – Transferências Fundo a Fundo de Recursos do SUS do Governo Federal – Bloco de Manutenção da ASPS e Detalhamento da Fonte 4500 – Custeio da Atenção Básica, no valor de R$ 325.000,00 (trezentos e vinte e cinco mil reais).</w:t>
      </w:r>
    </w:p>
    <w:p>
      <w:pPr>
        <w:pStyle w:val="Normal"/>
        <w:spacing w:lineRule="auto" w:line="360"/>
        <w:ind w:firstLine="708"/>
        <w:jc w:val="both"/>
        <w:rPr>
          <w:rFonts w:ascii="Arial" w:hAnsi="Arial" w:eastAsia="Calibri"/>
          <w:bCs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eastAsia="Calibri" w:ascii="Arial" w:hAnsi="Arial"/>
          <w:bCs/>
          <w:sz w:val="24"/>
          <w:szCs w:val="24"/>
        </w:rPr>
        <w:t>Art. 3º Esta Lei entra em vigor na data de sua publicação.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Turuçu, 05 de fevereiro de 2026.</w:t>
      </w:r>
    </w:p>
    <w:p>
      <w:pPr>
        <w:pStyle w:val="Normal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</w:t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Prefeito Municipal</w:t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JUSTIFICATIVA</w:t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  <w:lang w:val="pt-PT" w:eastAsia="en-US"/>
        </w:rPr>
      </w:pPr>
      <w:r>
        <w:rPr>
          <w:rFonts w:ascii="Arial" w:hAnsi="Arial"/>
          <w:b/>
          <w:bCs/>
          <w:sz w:val="24"/>
          <w:szCs w:val="24"/>
          <w:lang w:val="pt-PT" w:eastAsia="en-US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Exmo. Sr. Presidente da Câmara de Vereadores de Turuçu.</w:t>
      </w:r>
    </w:p>
    <w:p>
      <w:pPr>
        <w:pStyle w:val="Normal"/>
        <w:ind w:firstLine="1134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12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Encaminhamos o presente projeto de lei que </w:t>
      </w:r>
      <w:r>
        <w:rPr>
          <w:rFonts w:ascii="Arial" w:hAnsi="Arial"/>
          <w:bCs/>
          <w:sz w:val="24"/>
          <w:szCs w:val="24"/>
        </w:rPr>
        <w:t>autoriza a abertura de crédito adicional especial no orçamento vigente.</w:t>
      </w:r>
    </w:p>
    <w:p>
      <w:pPr>
        <w:pStyle w:val="Normal1"/>
        <w:spacing w:lineRule="auto" w:line="36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presente medida decorre da necessidade de adequação orçamentária para a execução dos recursos.</w:t>
      </w:r>
    </w:p>
    <w:p>
      <w:pPr>
        <w:pStyle w:val="Normal1"/>
        <w:spacing w:lineRule="auto" w:line="36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Sendo assim, requer-se a aprovação deste projeto de lei, aproveitando, desde já, a oportunidade para reiterar nossos votos de estima e apreço. </w:t>
      </w:r>
    </w:p>
    <w:p>
      <w:pPr>
        <w:pStyle w:val="Normal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</w:t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>
      <w:pPr>
        <w:pStyle w:val="western"/>
        <w:spacing w:beforeAutospacing="0" w:before="0" w:afterAutospacing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Prefeito Municipal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737" w:top="851" w:footer="284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Footer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cs="Arial" w:ascii="Arial" w:hAnsi="Arial"/>
      </w:rPr>
      <w:instrText xml:space="preserve"> PAGE </w:instrText>
    </w:r>
    <w:r>
      <w:rPr>
        <w:sz w:val="20"/>
        <w:b/>
        <w:szCs w:val="20"/>
        <w:bCs/>
        <w:rFonts w:cs="Arial" w:ascii="Arial" w:hAnsi="Arial"/>
      </w:rPr>
      <w:fldChar w:fldCharType="separate"/>
    </w:r>
    <w:r>
      <w:rPr>
        <w:sz w:val="20"/>
        <w:b/>
        <w:szCs w:val="20"/>
        <w:bCs/>
        <w:rFonts w:cs="Arial" w:ascii="Arial" w:hAnsi="Arial"/>
      </w:rPr>
      <w:t>3</w:t>
    </w:r>
    <w:r>
      <w:rPr>
        <w:sz w:val="20"/>
        <w:b/>
        <w:szCs w:val="20"/>
        <w:bCs/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0492166"/>
    </w:sdtPr>
    <w:sdtContent>
      <w:p>
        <w:pPr>
          <w:pStyle w:val="Footer"/>
          <w:jc w:val="end"/>
          <w:rPr/>
        </w:pPr>
        <w:r>
          <w:rPr/>
        </w:r>
      </w:p>
      <w:p>
        <w:pPr>
          <w:pStyle w:val="Footer"/>
          <w:jc w:val="end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 xml:space="preserve"> PAGE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1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</w:p>
      <w:p>
        <w:pPr>
          <w:pStyle w:val="Footer"/>
          <w:jc w:val="end"/>
          <w:rPr>
            <w:rFonts w:ascii="Arial" w:hAnsi="Arial" w:cs="Arial"/>
          </w:rPr>
        </w:pPr>
        <w:r>
          <w:rPr>
            <w:rFonts w:cs="Arial" w:ascii="Arial" w:hAnsi="Arial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660400</wp:posOffset>
          </wp:positionH>
          <wp:positionV relativeFrom="line">
            <wp:posOffset>-92075</wp:posOffset>
          </wp:positionV>
          <wp:extent cx="849630" cy="925195"/>
          <wp:effectExtent l="0" t="0" r="0" b="0"/>
          <wp:wrapNone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ESTADO DO RIO GRANDE DO SUL</w:t>
    </w:r>
  </w:p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 xml:space="preserve"> </w:t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MUNICÍPIO DE TURUÇU</w:t>
    </w:r>
  </w:p>
  <w:p>
    <w:pPr>
      <w:pStyle w:val="Normal"/>
      <w:spacing w:lineRule="auto" w:line="259"/>
      <w:ind w:start="709"/>
      <w:jc w:val="center"/>
      <w:rPr/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>GABINETE DO PREFEITO</w:t>
    </w:r>
  </w:p>
  <w:p>
    <w:pPr>
      <w:pStyle w:val="Normal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gutterAtTop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hd w:val="clear" w:color="auto" w:fill="FFFFFF"/>
      <w:tabs>
        <w:tab w:val="clear" w:pos="708"/>
        <w:tab w:val="left" w:pos="3562" w:leader="none"/>
      </w:tabs>
      <w:spacing w:lineRule="exact" w:line="278"/>
      <w:ind w:start="480"/>
      <w:outlineLvl w:val="0"/>
    </w:pPr>
    <w:rPr>
      <w:b/>
      <w:bCs/>
      <w:color w:val="000000"/>
      <w:sz w:val="27"/>
      <w:szCs w:val="27"/>
      <w:lang w:val="pt-PT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PageNumber">
    <w:name w:val="page number"/>
    <w:basedOn w:val="DefaultParagraphFont"/>
    <w:qFormat/>
    <w:rPr/>
  </w:style>
  <w:style w:type="character" w:styleId="LinkdaInternetuser" w:customStyle="1">
    <w:name w:val="Link da Internet (user)"/>
    <w:basedOn w:val="DefaultParagraphFont"/>
    <w:uiPriority w:val="99"/>
    <w:semiHidden/>
    <w:unhideWhenUsed/>
    <w:qFormat/>
    <w:rsid w:val="007c2f56"/>
    <w:rPr>
      <w:color w:val="000080"/>
      <w:u w:val="single"/>
    </w:rPr>
  </w:style>
  <w:style w:type="character" w:styleId="dtxt" w:customStyle="1">
    <w:name w:val="dtxt"/>
    <w:qFormat/>
    <w:rPr/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nfaseforteuser" w:customStyle="1">
    <w:name w:val="Ênfase forte (user)"/>
    <w:qFormat/>
    <w:rPr>
      <w:b/>
      <w:bCs/>
    </w:rPr>
  </w:style>
  <w:style w:type="character" w:styleId="WW-Fontepargpadro" w:customStyle="1">
    <w:name w:val="WW-Fonte parág. padrão"/>
    <w:qFormat/>
    <w:rPr/>
  </w:style>
  <w:style w:type="character" w:styleId="Linkdainternetvisitadouser" w:customStyle="1">
    <w:name w:val="Link da internet visitado (user)"/>
    <w:basedOn w:val="WW-Fontepargpadro"/>
    <w:qFormat/>
    <w:rPr>
      <w:color w:val="800080"/>
      <w:u w:val="single"/>
    </w:rPr>
  </w:style>
  <w:style w:type="character" w:styleId="RodapChar" w:customStyle="1">
    <w:name w:val="Rodapé Char"/>
    <w:basedOn w:val="DefaultParagraphFont"/>
    <w:uiPriority w:val="99"/>
    <w:qFormat/>
    <w:rsid w:val="0064572c"/>
    <w:rPr>
      <w:rFonts w:ascii="Times New Roman" w:hAnsi="Times New Roman" w:eastAsia="Times New Roman" w:cs="Times New Roman"/>
      <w:sz w:val="24"/>
      <w:lang w:bidi="ar-SA"/>
    </w:rPr>
  </w:style>
  <w:style w:type="character" w:styleId="Strong">
    <w:name w:val="Strong"/>
    <w:uiPriority w:val="22"/>
    <w:qFormat/>
    <w:rsid w:val="006310c3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tabs>
        <w:tab w:val="clear" w:pos="708"/>
        <w:tab w:val="left" w:pos="4253" w:leader="none"/>
        <w:tab w:val="left" w:pos="5387" w:leader="none"/>
      </w:tabs>
      <w:ind w:start="4253"/>
      <w:jc w:val="both"/>
    </w:pPr>
    <w:rPr>
      <w:rFonts w:ascii="Arial" w:hAnsi="Arial" w:cs="Arial"/>
      <w:i/>
      <w:sz w:val="22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BlockText">
    <w:name w:val="Block Text"/>
    <w:basedOn w:val="Normal"/>
    <w:qFormat/>
    <w:pPr>
      <w:shd w:val="clear" w:color="auto" w:fill="FFFFFF"/>
      <w:spacing w:lineRule="exact" w:line="278" w:before="835" w:after="0"/>
      <w:ind w:start="2160" w:end="-522"/>
    </w:pPr>
    <w:rPr>
      <w:rFonts w:ascii="Arial" w:hAnsi="Arial" w:cs="Arial"/>
      <w:color w:val="000000"/>
      <w:sz w:val="26"/>
      <w:szCs w:val="26"/>
      <w:lang w:val="pt-PT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bCs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mbria Math" w:cs="Times New Roman"/>
      <w:color w:val="auto"/>
      <w:kern w:val="0"/>
      <w:sz w:val="20"/>
      <w:szCs w:val="20"/>
      <w:lang w:eastAsia="pt-BR" w:bidi="ar-SA" w:val="pt-BR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4"/>
      <w:szCs w:val="24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hanging="737"/>
      <w:jc w:val="center"/>
    </w:pPr>
    <w:rPr>
      <w:rFonts w:eastAsia="Calibri" w:cs="Calibri" w:ascii="Calibri" w:hAnsi="Calibri"/>
      <w:color w:val="00000A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Normal"/>
    <w:uiPriority w:val="99"/>
    <w:qFormat/>
    <w:pPr>
      <w:spacing w:before="280" w:after="280"/>
    </w:pPr>
    <w:rPr>
      <w:color w:val="000000"/>
      <w:sz w:val="28"/>
      <w:szCs w:val="28"/>
    </w:rPr>
  </w:style>
  <w:style w:type="paragraph" w:styleId="BodyText3">
    <w:name w:val="Body Text 3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styleId="Standard" w:customStyle="1">
    <w:name w:val="Standard"/>
    <w:qFormat/>
    <w:rsid w:val="00280b3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t-PT" w:bidi="ar-SA" w:eastAsia="zh-CN"/>
    </w:rPr>
  </w:style>
  <w:style w:type="paragraph" w:styleId="Normal1">
    <w:name w:val="Normal1"/>
    <w:qFormat/>
    <w:pPr>
      <w:widowControl/>
      <w:bidi w:val="0"/>
      <w:spacing w:before="0" w:after="0"/>
      <w:jc w:val="start"/>
    </w:pPr>
    <w:rPr>
      <w:rFonts w:ascii="Calibri" w:hAnsi="Calibri" w:eastAsia="NSimSun" w:cs="Lucida Sans"/>
      <w:color w:val="auto"/>
      <w:kern w:val="0"/>
      <w:sz w:val="22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5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4FB3-65C5-471C-B9CA-0ABADB4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LibreOffice/25.8.3.2$Windows_X86_64 LibreOffice_project/8ca8d55c161d602844f5428fa4b58097424e324e</Application>
  <AppVersion>15.0000</AppVersion>
  <Pages>3</Pages>
  <Words>282</Words>
  <Characters>1619</Characters>
  <CharactersWithSpaces>1882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2026-02-06T12:34:00Z</dcterms:created>
  <dc:creator>Câmara Municipal de Turuçu - RS</dc:creator>
  <dc:description/>
  <dc:language>pt-BR</dc:language>
  <cp:lastModifiedBy/>
  <cp:lastPrinted>2022-10-27T17:16:00Z</cp:lastPrinted>
  <dcterms:modified xsi:type="dcterms:W3CDTF">2026-02-09T09:21:22Z</dcterms:modified>
  <cp:revision>6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